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44D9C1">
      <w:pPr>
        <w:jc w:val="center"/>
        <w:rPr>
          <w:rFonts w:hint="eastAsia"/>
          <w:b/>
          <w:sz w:val="36"/>
          <w:szCs w:val="36"/>
          <w:lang w:eastAsia="zh-CN"/>
        </w:rPr>
      </w:pPr>
      <w:r>
        <w:rPr>
          <w:rFonts w:hint="eastAsia"/>
          <w:b/>
          <w:sz w:val="36"/>
          <w:szCs w:val="36"/>
          <w:lang w:eastAsia="zh-CN"/>
        </w:rPr>
        <w:t>安徽省徽州学校</w:t>
      </w:r>
      <w:r>
        <w:rPr>
          <w:rFonts w:hint="eastAsia"/>
          <w:b/>
          <w:bCs/>
          <w:sz w:val="36"/>
          <w:szCs w:val="44"/>
          <w:lang w:val="en-US" w:eastAsia="zh-CN"/>
        </w:rPr>
        <w:t>后勤服务</w:t>
      </w:r>
      <w:r>
        <w:rPr>
          <w:rFonts w:hint="eastAsia"/>
          <w:b/>
          <w:sz w:val="36"/>
          <w:szCs w:val="36"/>
          <w:lang w:eastAsia="zh-CN"/>
        </w:rPr>
        <w:t>采购报价单</w:t>
      </w:r>
    </w:p>
    <w:p w14:paraId="6271F2D1">
      <w:pPr>
        <w:jc w:val="both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报价单位（盖章）：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                      日期：</w:t>
      </w:r>
    </w:p>
    <w:p w14:paraId="2121976C">
      <w:pPr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一、基本情况：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安徽省徽州学校新校区一期占地面积120亩，建筑面积约5.6万平方米。男生、女生宿舍均为6层，建筑面积均约7639平方米；教学楼共5层，建筑面积约8739平方米；徽菜展示中心共5层，建筑面积约6600平方米；力行楼共5层，建筑面积约7093平方米。</w:t>
      </w:r>
    </w:p>
    <w:p w14:paraId="4E9FF0DD">
      <w:pPr>
        <w:numPr>
          <w:ilvl w:val="0"/>
          <w:numId w:val="1"/>
        </w:num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采购需求：</w:t>
      </w:r>
    </w:p>
    <w:p w14:paraId="1EE73FCD">
      <w:pPr>
        <w:numPr>
          <w:ilvl w:val="0"/>
          <w:numId w:val="0"/>
        </w:numPr>
        <w:rPr>
          <w:rFonts w:hint="default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根据我校实际情况，现需要宿管男女各2名，保洁3名，水电工1名。</w:t>
      </w:r>
    </w:p>
    <w:tbl>
      <w:tblPr>
        <w:tblStyle w:val="3"/>
        <w:tblW w:w="85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2268"/>
        <w:gridCol w:w="2268"/>
        <w:gridCol w:w="2268"/>
      </w:tblGrid>
      <w:tr w14:paraId="2CD26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704" w:type="dxa"/>
            <w:vAlign w:val="center"/>
          </w:tcPr>
          <w:p w14:paraId="406EF4E5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服务项目</w:t>
            </w:r>
          </w:p>
        </w:tc>
        <w:tc>
          <w:tcPr>
            <w:tcW w:w="2268" w:type="dxa"/>
            <w:vAlign w:val="center"/>
          </w:tcPr>
          <w:p w14:paraId="011C6B4A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单价（元/年）</w:t>
            </w:r>
          </w:p>
        </w:tc>
        <w:tc>
          <w:tcPr>
            <w:tcW w:w="2268" w:type="dxa"/>
            <w:vAlign w:val="center"/>
          </w:tcPr>
          <w:p w14:paraId="76278FE8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总价（元/年）</w:t>
            </w:r>
          </w:p>
        </w:tc>
        <w:tc>
          <w:tcPr>
            <w:tcW w:w="2268" w:type="dxa"/>
            <w:vAlign w:val="center"/>
          </w:tcPr>
          <w:p w14:paraId="16AE67B2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53857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704" w:type="dxa"/>
            <w:vAlign w:val="center"/>
          </w:tcPr>
          <w:p w14:paraId="431CAAB2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宿管服务</w:t>
            </w:r>
          </w:p>
        </w:tc>
        <w:tc>
          <w:tcPr>
            <w:tcW w:w="2268" w:type="dxa"/>
            <w:vAlign w:val="center"/>
          </w:tcPr>
          <w:p w14:paraId="5190A6F0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 w14:paraId="6CB6DB64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 w14:paraId="1D6DB592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715C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704" w:type="dxa"/>
            <w:vAlign w:val="center"/>
          </w:tcPr>
          <w:p w14:paraId="292B8146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保洁服务</w:t>
            </w:r>
          </w:p>
        </w:tc>
        <w:tc>
          <w:tcPr>
            <w:tcW w:w="2268" w:type="dxa"/>
            <w:vAlign w:val="center"/>
          </w:tcPr>
          <w:p w14:paraId="23072F9E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 w14:paraId="36B1D7C9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 w14:paraId="594F0D2E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28C4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704" w:type="dxa"/>
            <w:vAlign w:val="center"/>
          </w:tcPr>
          <w:p w14:paraId="2F35198C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水电服务</w:t>
            </w:r>
          </w:p>
        </w:tc>
        <w:tc>
          <w:tcPr>
            <w:tcW w:w="2268" w:type="dxa"/>
            <w:vAlign w:val="center"/>
          </w:tcPr>
          <w:p w14:paraId="31C48B37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 w14:paraId="1B525A87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 w14:paraId="4F4CA702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BC057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704" w:type="dxa"/>
            <w:vAlign w:val="center"/>
          </w:tcPr>
          <w:p w14:paraId="78012983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合计</w:t>
            </w:r>
          </w:p>
        </w:tc>
        <w:tc>
          <w:tcPr>
            <w:tcW w:w="2268" w:type="dxa"/>
            <w:vAlign w:val="center"/>
          </w:tcPr>
          <w:p w14:paraId="26CDC046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 w14:paraId="3E94A329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 w14:paraId="44C32D3B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tbl>
      <w:tblPr>
        <w:tblStyle w:val="2"/>
        <w:tblpPr w:leftFromText="180" w:rightFromText="180" w:vertAnchor="text" w:horzAnchor="page" w:tblpXSpec="center" w:tblpY="313"/>
        <w:tblOverlap w:val="never"/>
        <w:tblW w:w="81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"/>
        <w:gridCol w:w="7421"/>
      </w:tblGrid>
      <w:tr w14:paraId="52AE4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9" w:hRule="atLeast"/>
          <w:jc w:val="center"/>
        </w:trPr>
        <w:tc>
          <w:tcPr>
            <w:tcW w:w="758" w:type="dxa"/>
            <w:noWrap w:val="0"/>
            <w:vAlign w:val="center"/>
          </w:tcPr>
          <w:p w14:paraId="20B7A6CD">
            <w:pPr>
              <w:jc w:val="center"/>
              <w:rPr>
                <w:rFonts w:hint="eastAsia" w:ascii="宋体" w:hAnsi="宋体" w:cs="宋体"/>
                <w:sz w:val="24"/>
                <w:lang w:eastAsia="zh-CN"/>
              </w:rPr>
            </w:pPr>
          </w:p>
          <w:p w14:paraId="6A3BC1A5">
            <w:pPr>
              <w:jc w:val="center"/>
              <w:rPr>
                <w:rFonts w:hint="eastAsia" w:ascii="宋体" w:hAnsi="宋体" w:cs="宋体"/>
                <w:sz w:val="24"/>
                <w:lang w:eastAsia="zh-CN"/>
              </w:rPr>
            </w:pPr>
          </w:p>
          <w:p w14:paraId="73C5A54B">
            <w:pPr>
              <w:jc w:val="center"/>
              <w:rPr>
                <w:rFonts w:hint="eastAsia" w:ascii="宋体" w:hAnsi="宋体" w:cs="宋体"/>
                <w:sz w:val="24"/>
                <w:lang w:eastAsia="zh-CN"/>
              </w:rPr>
            </w:pPr>
          </w:p>
          <w:p w14:paraId="1B75F534"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服务承诺</w:t>
            </w:r>
          </w:p>
        </w:tc>
        <w:tc>
          <w:tcPr>
            <w:tcW w:w="7421" w:type="dxa"/>
            <w:noWrap w:val="0"/>
            <w:vAlign w:val="center"/>
          </w:tcPr>
          <w:p w14:paraId="68079EC3">
            <w:pPr>
              <w:jc w:val="center"/>
              <w:rPr>
                <w:rFonts w:hint="eastAsia" w:ascii="宋体" w:hAnsi="宋体" w:cs="宋体"/>
                <w:color w:val="000000"/>
                <w:kern w:val="10"/>
                <w:sz w:val="24"/>
                <w:shd w:val="clear" w:color="auto" w:fill="FFFFFF"/>
              </w:rPr>
            </w:pPr>
          </w:p>
          <w:p w14:paraId="45B96408">
            <w:pPr>
              <w:jc w:val="center"/>
              <w:rPr>
                <w:rFonts w:hint="eastAsia" w:ascii="宋体" w:hAnsi="宋体" w:cs="宋体"/>
                <w:color w:val="000000"/>
                <w:kern w:val="10"/>
                <w:sz w:val="24"/>
                <w:shd w:val="clear" w:color="auto" w:fill="FFFFFF"/>
              </w:rPr>
            </w:pPr>
          </w:p>
          <w:p w14:paraId="63E8CBF5">
            <w:pPr>
              <w:jc w:val="center"/>
              <w:rPr>
                <w:rFonts w:hint="eastAsia" w:ascii="宋体" w:hAnsi="宋体" w:cs="宋体"/>
                <w:color w:val="000000"/>
                <w:kern w:val="10"/>
                <w:sz w:val="24"/>
                <w:shd w:val="clear" w:color="auto" w:fill="FFFFFF"/>
              </w:rPr>
            </w:pPr>
          </w:p>
          <w:p w14:paraId="76489BF1">
            <w:pPr>
              <w:jc w:val="center"/>
              <w:rPr>
                <w:rFonts w:hint="eastAsia" w:ascii="宋体" w:hAnsi="宋体" w:cs="宋体"/>
                <w:color w:val="000000"/>
                <w:kern w:val="10"/>
                <w:sz w:val="24"/>
                <w:shd w:val="clear" w:color="auto" w:fill="FFFFFF"/>
              </w:rPr>
            </w:pPr>
          </w:p>
          <w:p w14:paraId="03C73801">
            <w:pPr>
              <w:jc w:val="center"/>
              <w:rPr>
                <w:rFonts w:hint="eastAsia" w:ascii="宋体" w:hAnsi="宋体" w:cs="宋体"/>
                <w:color w:val="000000"/>
                <w:kern w:val="10"/>
                <w:sz w:val="24"/>
                <w:shd w:val="clear" w:color="auto" w:fill="FFFFFF"/>
              </w:rPr>
            </w:pPr>
          </w:p>
          <w:p w14:paraId="62AAD023">
            <w:pPr>
              <w:jc w:val="center"/>
              <w:rPr>
                <w:rFonts w:hint="eastAsia" w:ascii="宋体" w:hAnsi="宋体" w:cs="宋体"/>
                <w:color w:val="000000"/>
                <w:kern w:val="10"/>
                <w:sz w:val="24"/>
                <w:shd w:val="clear" w:color="auto" w:fill="FFFFFF"/>
              </w:rPr>
            </w:pPr>
          </w:p>
          <w:p w14:paraId="1A67DD92">
            <w:pPr>
              <w:jc w:val="center"/>
              <w:rPr>
                <w:rFonts w:hint="eastAsia" w:ascii="宋体" w:hAnsi="宋体" w:cs="宋体"/>
                <w:color w:val="000000"/>
                <w:kern w:val="10"/>
                <w:sz w:val="24"/>
                <w:shd w:val="clear" w:color="auto" w:fill="FFFFFF"/>
              </w:rPr>
            </w:pPr>
          </w:p>
          <w:p w14:paraId="21E0634A">
            <w:pPr>
              <w:jc w:val="center"/>
              <w:rPr>
                <w:rFonts w:hint="eastAsia" w:ascii="宋体" w:hAnsi="宋体" w:cs="宋体"/>
                <w:color w:val="000000"/>
                <w:kern w:val="10"/>
                <w:sz w:val="24"/>
                <w:shd w:val="clear" w:color="auto" w:fill="FFFFFF"/>
              </w:rPr>
            </w:pPr>
          </w:p>
          <w:p w14:paraId="456F4B3B">
            <w:pPr>
              <w:jc w:val="center"/>
              <w:rPr>
                <w:rFonts w:hint="eastAsia" w:ascii="宋体" w:hAnsi="宋体" w:cs="宋体"/>
                <w:color w:val="000000"/>
                <w:kern w:val="10"/>
                <w:sz w:val="24"/>
                <w:shd w:val="clear" w:color="auto" w:fill="FFFFFF"/>
              </w:rPr>
            </w:pPr>
          </w:p>
          <w:p w14:paraId="4703F2CC">
            <w:pPr>
              <w:jc w:val="center"/>
              <w:rPr>
                <w:rFonts w:hint="eastAsia" w:ascii="宋体" w:hAnsi="宋体" w:cs="宋体"/>
                <w:color w:val="000000"/>
                <w:kern w:val="10"/>
                <w:sz w:val="24"/>
                <w:shd w:val="clear" w:color="auto" w:fill="FFFFFF"/>
              </w:rPr>
            </w:pPr>
          </w:p>
          <w:p w14:paraId="7FCDD011">
            <w:pPr>
              <w:jc w:val="center"/>
              <w:rPr>
                <w:rFonts w:hint="eastAsia" w:ascii="宋体" w:hAnsi="宋体" w:cs="宋体"/>
                <w:color w:val="000000"/>
                <w:kern w:val="10"/>
                <w:sz w:val="24"/>
                <w:shd w:val="clear" w:color="auto" w:fill="FFFFFF"/>
              </w:rPr>
            </w:pPr>
          </w:p>
          <w:p w14:paraId="25510442">
            <w:pPr>
              <w:jc w:val="center"/>
              <w:rPr>
                <w:rFonts w:hint="eastAsia" w:ascii="宋体" w:hAnsi="宋体" w:cs="宋体"/>
                <w:color w:val="000000"/>
                <w:kern w:val="10"/>
                <w:sz w:val="24"/>
                <w:shd w:val="clear" w:color="auto" w:fill="FFFFFF"/>
              </w:rPr>
            </w:pPr>
          </w:p>
          <w:p w14:paraId="2F11E7BB">
            <w:pPr>
              <w:jc w:val="center"/>
              <w:rPr>
                <w:rFonts w:hint="eastAsia" w:ascii="宋体" w:hAnsi="宋体" w:cs="宋体"/>
                <w:color w:val="000000"/>
                <w:kern w:val="10"/>
                <w:sz w:val="24"/>
                <w:shd w:val="clear" w:color="auto" w:fill="FFFFFF"/>
              </w:rPr>
            </w:pPr>
          </w:p>
          <w:p w14:paraId="383DA4F0">
            <w:pPr>
              <w:jc w:val="center"/>
              <w:rPr>
                <w:rFonts w:hint="eastAsia" w:ascii="宋体" w:hAnsi="宋体" w:cs="宋体"/>
                <w:color w:val="000000"/>
                <w:kern w:val="10"/>
                <w:sz w:val="24"/>
                <w:shd w:val="clear" w:color="auto" w:fill="FFFFFF"/>
              </w:rPr>
            </w:pPr>
          </w:p>
          <w:p w14:paraId="3F0B1528">
            <w:pPr>
              <w:jc w:val="center"/>
              <w:rPr>
                <w:rFonts w:hint="eastAsia" w:ascii="宋体" w:hAnsi="宋体" w:cs="宋体"/>
                <w:color w:val="000000"/>
                <w:kern w:val="10"/>
                <w:sz w:val="24"/>
                <w:shd w:val="clear" w:color="auto" w:fill="FFFFFF"/>
              </w:rPr>
            </w:pPr>
          </w:p>
        </w:tc>
      </w:tr>
      <w:tr w14:paraId="68B2B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0" w:hRule="atLeast"/>
          <w:jc w:val="center"/>
        </w:trPr>
        <w:tc>
          <w:tcPr>
            <w:tcW w:w="758" w:type="dxa"/>
            <w:noWrap w:val="0"/>
            <w:vAlign w:val="center"/>
          </w:tcPr>
          <w:p w14:paraId="5797E5AE">
            <w:pPr>
              <w:jc w:val="center"/>
              <w:rPr>
                <w:rFonts w:hint="eastAsia" w:ascii="宋体" w:hAnsi="宋体" w:cs="宋体"/>
                <w:sz w:val="24"/>
                <w:lang w:eastAsia="zh-CN"/>
              </w:rPr>
            </w:pPr>
          </w:p>
          <w:p w14:paraId="2D608892">
            <w:pPr>
              <w:jc w:val="center"/>
              <w:rPr>
                <w:rFonts w:hint="eastAsia" w:ascii="宋体" w:hAnsi="宋体" w:cs="宋体"/>
                <w:sz w:val="24"/>
                <w:lang w:eastAsia="zh-CN"/>
              </w:rPr>
            </w:pPr>
          </w:p>
          <w:p w14:paraId="14424796">
            <w:pPr>
              <w:jc w:val="center"/>
              <w:rPr>
                <w:rFonts w:hint="eastAsia" w:ascii="宋体" w:hAnsi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其他</w:t>
            </w:r>
          </w:p>
          <w:p w14:paraId="644D0FC0">
            <w:pPr>
              <w:jc w:val="center"/>
              <w:rPr>
                <w:rFonts w:hint="eastAsia" w:ascii="宋体" w:hAnsi="宋体" w:cs="宋体"/>
                <w:sz w:val="24"/>
                <w:lang w:eastAsia="zh-CN"/>
              </w:rPr>
            </w:pPr>
          </w:p>
          <w:p w14:paraId="5E8FC663">
            <w:pPr>
              <w:jc w:val="center"/>
              <w:rPr>
                <w:rFonts w:hint="eastAsia" w:ascii="宋体" w:hAnsi="宋体" w:cs="宋体"/>
                <w:sz w:val="24"/>
                <w:lang w:eastAsia="zh-CN"/>
              </w:rPr>
            </w:pPr>
          </w:p>
          <w:p w14:paraId="616137DA">
            <w:pPr>
              <w:jc w:val="center"/>
              <w:rPr>
                <w:rFonts w:hint="eastAsia" w:ascii="宋体" w:hAnsi="宋体" w:cs="宋体"/>
                <w:sz w:val="24"/>
                <w:lang w:eastAsia="zh-CN"/>
              </w:rPr>
            </w:pPr>
          </w:p>
        </w:tc>
        <w:tc>
          <w:tcPr>
            <w:tcW w:w="7421" w:type="dxa"/>
            <w:noWrap w:val="0"/>
            <w:vAlign w:val="center"/>
          </w:tcPr>
          <w:p w14:paraId="562071BA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  <w:p w14:paraId="48CE68B9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  <w:p w14:paraId="5CE5B9CF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  <w:p w14:paraId="02C7D6E3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  <w:p w14:paraId="723CA3C5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  <w:p w14:paraId="02EC7114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  <w:p w14:paraId="4B33F2CB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  <w:p w14:paraId="214C3FEA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  <w:p w14:paraId="54AF4B0B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  <w:p w14:paraId="557362EA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  <w:p w14:paraId="3708D7C5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  <w:p w14:paraId="7FD858A8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  <w:p w14:paraId="1FD760CC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</w:tr>
    </w:tbl>
    <w:p w14:paraId="1AB238EC"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D2F232"/>
    <w:multiLevelType w:val="singleLevel"/>
    <w:tmpl w:val="D8D2F23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620FB1"/>
    <w:rsid w:val="24620FB1"/>
    <w:rsid w:val="2F5F10F6"/>
    <w:rsid w:val="343F1639"/>
    <w:rsid w:val="55002801"/>
    <w:rsid w:val="5D903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198</Words>
  <Characters>210</Characters>
  <Lines>0</Lines>
  <Paragraphs>0</Paragraphs>
  <TotalTime>5</TotalTime>
  <ScaleCrop>false</ScaleCrop>
  <LinksUpToDate>false</LinksUpToDate>
  <CharactersWithSpaces>236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2025-09-11T06:40:00Z</dcterms:created>
  <dc:creator>admin</dc:creator>
  <cp:lastModifiedBy>风语者</cp:lastModifiedBy>
  <dcterms:modified xsi:type="dcterms:W3CDTF">2025-09-15T00:50:41Z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eyJoZGlkIjoiMWE4MTNmMTdiMmJhNDJlMGJjNGRjMTFlNzkyNTc2MjEiLCJ1c2VySWQiOiIyOTYyNDM1NDUifQ==</vt:lpwstr>
  </property>
  <property fmtid="{D5CDD505-2E9C-101B-9397-08002B2CF9AE}" pid="4" name="ICV">
    <vt:lpwstr>84607C5842844F8A8E50E6D1F9CF8494_13</vt:lpwstr>
  </property>
</Properties>
</file>